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9820D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9820D0">
              <w:rPr>
                <w:rFonts w:ascii="Times New Roman" w:hAnsi="Times New Roman"/>
                <w:sz w:val="24"/>
                <w:szCs w:val="24"/>
              </w:rPr>
              <w:t>Петров угол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153F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E95F02" w:rsidRDefault="00887E87" w:rsidP="00887E87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  <w:r w:rsidR="00E95F02" w:rsidRPr="00E9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2010 года </w:t>
            </w:r>
            <w:r w:rsidRP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887E8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6E" w:rsidRPr="00DE0332" w:rsidRDefault="0023366E" w:rsidP="003F1A06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070E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955A32" w:rsidRDefault="009820D0" w:rsidP="00207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70E3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599"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2070E3" w:rsidRDefault="002070E3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>2</w:t>
            </w:r>
            <w:r w:rsidR="00A46599">
              <w:rPr>
                <w:rFonts w:ascii="Times New Roman" w:hAnsi="Times New Roman"/>
                <w:sz w:val="24"/>
                <w:szCs w:val="24"/>
              </w:rPr>
              <w:t>0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599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>201</w:t>
            </w:r>
            <w:r w:rsidR="00A46599">
              <w:rPr>
                <w:rFonts w:ascii="Times New Roman" w:hAnsi="Times New Roman"/>
                <w:sz w:val="24"/>
                <w:szCs w:val="24"/>
              </w:rPr>
              <w:t>3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A46599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1D2B06" w:rsidRDefault="00A46599" w:rsidP="00207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99">
              <w:rPr>
                <w:rFonts w:ascii="Times New Roman" w:hAnsi="Times New Roman"/>
                <w:sz w:val="24"/>
                <w:szCs w:val="24"/>
              </w:rPr>
              <w:t xml:space="preserve">Об объявлении природных объектов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Апастовского</w:t>
            </w:r>
            <w:proofErr w:type="spellEnd"/>
            <w:r w:rsidRPr="00A4659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памятниками природы регионального значения</w:t>
            </w:r>
          </w:p>
        </w:tc>
      </w:tr>
      <w:tr w:rsidR="00A46599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Default="00A46599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Pr="00A46599" w:rsidRDefault="00A46599" w:rsidP="002070E3">
            <w:pPr>
              <w:spacing w:line="240" w:lineRule="auto"/>
              <w:rPr>
                <w:rFonts w:ascii="Times New Roman" w:hAnsi="Times New Roman"/>
              </w:rPr>
            </w:pPr>
            <w:r w:rsidRPr="00A46599">
              <w:rPr>
                <w:rFonts w:ascii="Times New Roman" w:hAnsi="Times New Roman"/>
                <w:sz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Default="00A46599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599" w:rsidRDefault="00A46599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Pr="0041459D" w:rsidRDefault="00A46599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9" w:rsidRPr="0041459D" w:rsidRDefault="00A46599" w:rsidP="00A465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99">
              <w:rPr>
                <w:rFonts w:ascii="Times New Roman" w:hAnsi="Times New Roman"/>
                <w:sz w:val="24"/>
                <w:szCs w:val="24"/>
              </w:rPr>
              <w:t>Об утверждении границ и режимов особой охраны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 регионального значения 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>Местообитание хохлатки Маршалла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>Петров угол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Старица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86F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41459D" w:rsidRDefault="00B8569A" w:rsidP="00A4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41459D" w:rsidRPr="0041459D">
              <w:rPr>
                <w:rFonts w:ascii="Times New Roman" w:hAnsi="Times New Roman"/>
                <w:sz w:val="24"/>
                <w:szCs w:val="24"/>
              </w:rPr>
              <w:t>А</w:t>
            </w:r>
            <w:r w:rsidR="00A46599">
              <w:rPr>
                <w:rFonts w:ascii="Times New Roman" w:hAnsi="Times New Roman"/>
                <w:sz w:val="24"/>
                <w:szCs w:val="24"/>
              </w:rPr>
              <w:t>пастовский</w:t>
            </w:r>
            <w:proofErr w:type="spellEnd"/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59D">
              <w:rPr>
                <w:rFonts w:ascii="Times New Roman" w:hAnsi="Times New Roman"/>
                <w:sz w:val="24"/>
                <w:szCs w:val="24"/>
              </w:rPr>
              <w:t>муниципальный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8569A" w:rsidRDefault="00A46599" w:rsidP="00A465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 дер. Малые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Коккузы</w:t>
            </w:r>
            <w:proofErr w:type="spellEnd"/>
            <w:r w:rsidRPr="00A46599">
              <w:rPr>
                <w:rFonts w:ascii="Times New Roman" w:hAnsi="Times New Roman"/>
                <w:sz w:val="24"/>
                <w:szCs w:val="24"/>
              </w:rPr>
              <w:t xml:space="preserve"> и Русские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Индырчи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Территория, занятая памятником природы, вытянута с севера на юг параллельно руслу р.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Свияги</w:t>
            </w:r>
            <w:proofErr w:type="spellEnd"/>
            <w:r w:rsidRPr="00A46599">
              <w:rPr>
                <w:rFonts w:ascii="Times New Roman" w:hAnsi="Times New Roman"/>
                <w:sz w:val="24"/>
                <w:szCs w:val="24"/>
              </w:rPr>
              <w:t>. Большая его часть идет узкой полосой вдоль берега реки.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08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D" w:rsidRPr="00951592" w:rsidRDefault="00A46599" w:rsidP="00A4659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Отмечено более 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>70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сосудистых растений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, таких как тысячелистник обыкновенный, различные виды полыни, астрагал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нутовый</w:t>
            </w:r>
            <w:proofErr w:type="spellEnd"/>
            <w:r w:rsidRPr="00A46599">
              <w:rPr>
                <w:rFonts w:ascii="Times New Roman" w:hAnsi="Times New Roman"/>
                <w:sz w:val="24"/>
                <w:szCs w:val="24"/>
              </w:rPr>
              <w:t xml:space="preserve">, болиголов пятнистый, подмаренник бореальный, герань луговая, </w:t>
            </w:r>
            <w:proofErr w:type="spellStart"/>
            <w:r w:rsidRPr="00A46599">
              <w:rPr>
                <w:rFonts w:ascii="Times New Roman" w:hAnsi="Times New Roman"/>
                <w:sz w:val="24"/>
                <w:szCs w:val="24"/>
              </w:rPr>
              <w:t>двукисточник</w:t>
            </w:r>
            <w:proofErr w:type="spellEnd"/>
            <w:r w:rsidRPr="00A46599">
              <w:rPr>
                <w:rFonts w:ascii="Times New Roman" w:hAnsi="Times New Roman"/>
                <w:sz w:val="24"/>
                <w:szCs w:val="24"/>
              </w:rPr>
              <w:t xml:space="preserve"> тростниковидный, чистец болотный и др. Из редких видов, занесенных в Красную книгу РТ, встречается ковыль перистый.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41459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207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D" w:rsidRDefault="00A46599" w:rsidP="00B563DA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99">
              <w:rPr>
                <w:rFonts w:ascii="Times New Roman" w:hAnsi="Times New Roman"/>
                <w:sz w:val="24"/>
                <w:szCs w:val="24"/>
              </w:rPr>
              <w:t>Из видов, занесенных в Красную книгу РТ, встречены луговой лунь и золотистая щурка. На учетах зарегистрированы 24 вида, среди которых доминируют серая и садовая славка, садовая камышевка, зяблик, болотная камышевка.</w:t>
            </w:r>
          </w:p>
          <w:p w:rsidR="00A46599" w:rsidRPr="00C72261" w:rsidRDefault="00A46599" w:rsidP="009820D0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99">
              <w:rPr>
                <w:rFonts w:ascii="Times New Roman" w:hAnsi="Times New Roman"/>
                <w:sz w:val="24"/>
                <w:szCs w:val="24"/>
              </w:rPr>
              <w:t xml:space="preserve">В границы участка </w:t>
            </w:r>
            <w:r w:rsidR="009820D0">
              <w:rPr>
                <w:rFonts w:ascii="Times New Roman" w:hAnsi="Times New Roman"/>
                <w:sz w:val="24"/>
                <w:szCs w:val="24"/>
              </w:rPr>
              <w:t>«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>Петров угол</w:t>
            </w:r>
            <w:r w:rsidR="009820D0">
              <w:rPr>
                <w:rFonts w:ascii="Times New Roman" w:hAnsi="Times New Roman"/>
                <w:sz w:val="24"/>
                <w:szCs w:val="24"/>
              </w:rPr>
              <w:t>»</w:t>
            </w:r>
            <w:r w:rsidRPr="00A46599">
              <w:rPr>
                <w:rFonts w:ascii="Times New Roman" w:hAnsi="Times New Roman"/>
                <w:sz w:val="24"/>
                <w:szCs w:val="24"/>
              </w:rPr>
              <w:t xml:space="preserve"> входит речка Сухая Улема, являющаяся местообитанием таких редких представителей ихтиофауны, как голец усатый (Красная книга РТ) и подкаменщик обыкновенный (Красная книга РФ и Красная книга РТ). 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B563DA" w:rsidP="009820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 xml:space="preserve">Отмечено более </w:t>
            </w:r>
            <w:r w:rsidR="009820D0">
              <w:rPr>
                <w:rFonts w:ascii="Times New Roman" w:hAnsi="Times New Roman"/>
                <w:sz w:val="24"/>
                <w:szCs w:val="24"/>
              </w:rPr>
              <w:t>70 видов сосудистых растений, около 30 видов позвоночных животных.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3DA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Редкие и находящиеся под угрозой исчезновения виды животных и дикорастущих растений, занесенные в Красную книгу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 и в Красную книгу 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Республики Татарстан;</w:t>
            </w:r>
          </w:p>
          <w:p w:rsidR="00A46599" w:rsidRPr="00A46599" w:rsidRDefault="00A46599" w:rsidP="00B563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растений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нуждающиеся в постоянном контроле и наблюдении их состояния в природной среде Республики Татарстан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E74A6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животных, нуждающиеся в постоянном контроле и наблюдении их состояния в природной среде Республики Татарстан.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4659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B563DA" w:rsidRDefault="00A46599" w:rsidP="00A465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ГПКЗ «Долгая поляна</w:t>
            </w:r>
            <w:r w:rsidR="00B563DA" w:rsidRPr="00B563DA">
              <w:rPr>
                <w:rFonts w:ascii="Times New Roman" w:hAnsi="Times New Roman"/>
                <w:sz w:val="24"/>
                <w:szCs w:val="24"/>
              </w:rPr>
              <w:t>»</w:t>
            </w:r>
            <w:r w:rsidR="00B563DA">
              <w:rPr>
                <w:rFonts w:ascii="Times New Roman" w:hAnsi="Times New Roman"/>
                <w:sz w:val="24"/>
                <w:szCs w:val="24"/>
              </w:rPr>
              <w:t xml:space="preserve">, директор заказника </w:t>
            </w:r>
            <w:r>
              <w:rPr>
                <w:rFonts w:ascii="Times New Roman" w:hAnsi="Times New Roman"/>
                <w:sz w:val="24"/>
                <w:szCs w:val="24"/>
              </w:rPr>
              <w:t>Савельев Евгений Николаевич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7E0082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Документы, определяющие режим хозяйственного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и зонирование территории: </w:t>
            </w:r>
            <w:r w:rsidRPr="009820D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9820D0">
              <w:rPr>
                <w:rFonts w:ascii="Times New Roman" w:hAnsi="Times New Roman"/>
                <w:sz w:val="24"/>
                <w:szCs w:val="24"/>
              </w:rPr>
              <w:lastRenderedPageBreak/>
              <w:t>кабинета Министров Республики Татарстан от 22.04.2014 №266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 xml:space="preserve">Запрещенные виды деятельности и природопользования: 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распашка земель;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ископаемых, выполнение иных работ, связанных с пользованием недрами;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строительство хозяйственных, промышленных и коммунальных объектов;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строительство дорог и трубопроводов, линий электропередачи и прочих линейных объектов, зданий и сооружений постоянного или временного типа, за исключением строений, необходимых для осуществления регионального государственного надзора в области охраны и использования особо охраняемых природных территорий;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проведение гидромелиоративных и ирригационных работ;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отвод земель под индивидуальное жилищное строительство, садово-огородные, дачные участки, объекты производственного и сельскохозяйственного назначения, базы отдыха;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взрывные работы;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нарушение почвенного покрова;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вырубка деревьев и кустарников (кроме случаев чрезвычайных и аварийных ситуаций);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осуществление авиационных мер по борьбе с вредителями и болезнями растений;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заготовка и сбор лекарственных растений (за исключением заготовки гражданами и сбора ими лекарственных растений для собственных нужд);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коллекций, а также палеонтологических объектов без разрешения Министерства лесного хозяйства Республики Татарстан;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 xml:space="preserve">уничтожение или повреждение шлагбаумов, аншлагов, стендов и </w:t>
            </w:r>
            <w:proofErr w:type="gramStart"/>
            <w:r w:rsidRPr="009820D0">
              <w:rPr>
                <w:rFonts w:ascii="Times New Roman" w:hAnsi="Times New Roman"/>
                <w:sz w:val="24"/>
                <w:szCs w:val="24"/>
              </w:rPr>
              <w:t>других информационных знаков</w:t>
            </w:r>
            <w:proofErr w:type="gramEnd"/>
            <w:r w:rsidRPr="009820D0">
              <w:rPr>
                <w:rFonts w:ascii="Times New Roman" w:hAnsi="Times New Roman"/>
                <w:sz w:val="24"/>
                <w:szCs w:val="24"/>
              </w:rPr>
              <w:t xml:space="preserve"> и указателей, а также оборудованных экологических троп и мест отдыха;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организация свалок мусора и бытовых отходов;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пускание палов, выжигание растительности;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рекреационной деятельности (в том числе организация мест отдыха и разведение костров) за пределами специально предусмотренных для этого мест;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иные виды деятельности, влекущие за собой снижение экологической ценности данной территории.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 xml:space="preserve">Разрешенные виды деятельности и природопользования: 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разрешается осуществление мероприятий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направленных на: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сохранение в естественном состоянии природных комплексов, восстановление, а также предотвращение изменений природных комплексов и их компонентов в результате антропогенного воздействия;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проведение научных исследований, включая экологический мониторинг;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ведение эколого-просветительской работы;</w:t>
            </w:r>
          </w:p>
          <w:p w:rsidR="009820D0" w:rsidRPr="009820D0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  <w:p w:rsidR="007E0082" w:rsidRDefault="009820D0" w:rsidP="009820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0D0">
              <w:rPr>
                <w:rFonts w:ascii="Times New Roman" w:hAnsi="Times New Roman"/>
                <w:sz w:val="24"/>
                <w:szCs w:val="24"/>
              </w:rPr>
              <w:t xml:space="preserve">На территории памятника природы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20D0">
              <w:rPr>
                <w:rFonts w:ascii="Times New Roman" w:hAnsi="Times New Roman"/>
                <w:sz w:val="24"/>
                <w:szCs w:val="24"/>
              </w:rPr>
              <w:t>Петров угол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20D0">
              <w:rPr>
                <w:rFonts w:ascii="Times New Roman" w:hAnsi="Times New Roman"/>
                <w:sz w:val="24"/>
                <w:szCs w:val="24"/>
              </w:rPr>
              <w:t xml:space="preserve"> допускается добыча водных биологических ресурсов в соответствии с законодательством.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18A7"/>
    <w:rsid w:val="000A31EE"/>
    <w:rsid w:val="000E74A6"/>
    <w:rsid w:val="0013706B"/>
    <w:rsid w:val="00151A82"/>
    <w:rsid w:val="001C7CDE"/>
    <w:rsid w:val="001D2B06"/>
    <w:rsid w:val="001E73E4"/>
    <w:rsid w:val="001E7869"/>
    <w:rsid w:val="002070E3"/>
    <w:rsid w:val="002153F4"/>
    <w:rsid w:val="0023366E"/>
    <w:rsid w:val="00255428"/>
    <w:rsid w:val="00300B9A"/>
    <w:rsid w:val="003E65AD"/>
    <w:rsid w:val="003F1A06"/>
    <w:rsid w:val="0041459D"/>
    <w:rsid w:val="004175E7"/>
    <w:rsid w:val="00425AF8"/>
    <w:rsid w:val="00486FC0"/>
    <w:rsid w:val="005534E6"/>
    <w:rsid w:val="00593D98"/>
    <w:rsid w:val="006C6522"/>
    <w:rsid w:val="00726ECE"/>
    <w:rsid w:val="00775A35"/>
    <w:rsid w:val="0078521D"/>
    <w:rsid w:val="007E0082"/>
    <w:rsid w:val="0082693E"/>
    <w:rsid w:val="008317C5"/>
    <w:rsid w:val="00872321"/>
    <w:rsid w:val="0088368D"/>
    <w:rsid w:val="00887E87"/>
    <w:rsid w:val="00951592"/>
    <w:rsid w:val="009541FD"/>
    <w:rsid w:val="00962CE5"/>
    <w:rsid w:val="009820D0"/>
    <w:rsid w:val="009A08CD"/>
    <w:rsid w:val="00A067D5"/>
    <w:rsid w:val="00A46599"/>
    <w:rsid w:val="00B563DA"/>
    <w:rsid w:val="00B8569A"/>
    <w:rsid w:val="00BB6B85"/>
    <w:rsid w:val="00BB78ED"/>
    <w:rsid w:val="00BE41D0"/>
    <w:rsid w:val="00C72261"/>
    <w:rsid w:val="00C75A55"/>
    <w:rsid w:val="00D666AA"/>
    <w:rsid w:val="00DE0332"/>
    <w:rsid w:val="00E95B58"/>
    <w:rsid w:val="00E95F02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9A3"/>
  <w15:docId w15:val="{81F39F65-7399-4961-BEFF-287DA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098A-9180-43B6-B688-713FC3FA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3</cp:revision>
  <dcterms:created xsi:type="dcterms:W3CDTF">2018-11-14T07:28:00Z</dcterms:created>
  <dcterms:modified xsi:type="dcterms:W3CDTF">2018-11-14T09:35:00Z</dcterms:modified>
</cp:coreProperties>
</file>